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2323" w14:textId="77777777" w:rsidR="00391171" w:rsidRDefault="00391171" w:rsidP="000C0871">
      <w:pPr>
        <w:jc w:val="center"/>
        <w:rPr>
          <w:b/>
          <w:sz w:val="28"/>
          <w:szCs w:val="28"/>
        </w:rPr>
      </w:pPr>
    </w:p>
    <w:p w14:paraId="3A2A3348" w14:textId="4316CD05" w:rsidR="004C3002" w:rsidRPr="00816698" w:rsidRDefault="000C0871" w:rsidP="000C0871">
      <w:pPr>
        <w:jc w:val="center"/>
        <w:rPr>
          <w:b/>
          <w:sz w:val="28"/>
          <w:szCs w:val="28"/>
        </w:rPr>
      </w:pPr>
      <w:r w:rsidRPr="00816698">
        <w:rPr>
          <w:b/>
          <w:sz w:val="28"/>
          <w:szCs w:val="28"/>
        </w:rPr>
        <w:t>KAMAN CORPORATION</w:t>
      </w:r>
      <w:r w:rsidRPr="00816698">
        <w:rPr>
          <w:b/>
          <w:sz w:val="28"/>
          <w:szCs w:val="28"/>
        </w:rPr>
        <w:br/>
        <w:t>202</w:t>
      </w:r>
      <w:r w:rsidR="00C4404D" w:rsidRPr="00816698">
        <w:rPr>
          <w:b/>
          <w:sz w:val="28"/>
          <w:szCs w:val="28"/>
        </w:rPr>
        <w:t>2</w:t>
      </w:r>
      <w:r w:rsidRPr="00816698">
        <w:rPr>
          <w:b/>
          <w:sz w:val="28"/>
          <w:szCs w:val="28"/>
        </w:rPr>
        <w:t xml:space="preserve"> ANNUAL MEETING OF SHAREHOLDERS</w:t>
      </w:r>
    </w:p>
    <w:p w14:paraId="1FF4A6FB" w14:textId="279622F4" w:rsidR="00816698" w:rsidRPr="00816698" w:rsidRDefault="00816698" w:rsidP="00816698">
      <w:pPr>
        <w:spacing w:after="0" w:line="240" w:lineRule="auto"/>
        <w:jc w:val="center"/>
        <w:rPr>
          <w:b/>
          <w:sz w:val="28"/>
          <w:szCs w:val="28"/>
        </w:rPr>
      </w:pPr>
      <w:r w:rsidRPr="00816698">
        <w:rPr>
          <w:b/>
          <w:sz w:val="28"/>
          <w:szCs w:val="28"/>
        </w:rPr>
        <w:t>April 20, 2022</w:t>
      </w:r>
    </w:p>
    <w:p w14:paraId="7FFE2C7E" w14:textId="77777777" w:rsidR="000C0871" w:rsidRPr="00816698" w:rsidRDefault="000C0871" w:rsidP="00816698">
      <w:pPr>
        <w:spacing w:after="0" w:line="240" w:lineRule="auto"/>
        <w:jc w:val="center"/>
        <w:rPr>
          <w:b/>
          <w:sz w:val="28"/>
          <w:szCs w:val="28"/>
        </w:rPr>
      </w:pPr>
      <w:r w:rsidRPr="00816698">
        <w:rPr>
          <w:b/>
          <w:sz w:val="28"/>
          <w:szCs w:val="28"/>
        </w:rPr>
        <w:t>_______________</w:t>
      </w:r>
    </w:p>
    <w:p w14:paraId="1C7ACD61" w14:textId="77777777" w:rsidR="00816698" w:rsidRDefault="00816698" w:rsidP="00816698">
      <w:pPr>
        <w:spacing w:after="0" w:line="240" w:lineRule="auto"/>
        <w:jc w:val="center"/>
        <w:rPr>
          <w:b/>
          <w:sz w:val="28"/>
          <w:szCs w:val="28"/>
        </w:rPr>
      </w:pPr>
    </w:p>
    <w:p w14:paraId="54FDC7B9" w14:textId="6B2C45B3" w:rsidR="000C0871" w:rsidRPr="00816698" w:rsidRDefault="00816698" w:rsidP="00816698">
      <w:pPr>
        <w:spacing w:after="0" w:line="240" w:lineRule="auto"/>
        <w:jc w:val="center"/>
        <w:rPr>
          <w:b/>
          <w:sz w:val="28"/>
          <w:szCs w:val="28"/>
        </w:rPr>
      </w:pPr>
      <w:r w:rsidRPr="00816698">
        <w:rPr>
          <w:b/>
          <w:sz w:val="28"/>
          <w:szCs w:val="28"/>
        </w:rPr>
        <w:t>MEETING LOGISTICS</w:t>
      </w:r>
    </w:p>
    <w:p w14:paraId="4534D6AB" w14:textId="38BBE636" w:rsidR="00816698" w:rsidRDefault="000C0871" w:rsidP="00816698">
      <w:pPr>
        <w:spacing w:after="0" w:line="240" w:lineRule="auto"/>
        <w:jc w:val="center"/>
        <w:rPr>
          <w:b/>
          <w:sz w:val="28"/>
          <w:szCs w:val="28"/>
        </w:rPr>
      </w:pPr>
      <w:r w:rsidRPr="00816698">
        <w:rPr>
          <w:b/>
          <w:sz w:val="28"/>
          <w:szCs w:val="28"/>
        </w:rPr>
        <w:t>_______________</w:t>
      </w:r>
    </w:p>
    <w:p w14:paraId="1B7B7E69" w14:textId="77777777" w:rsidR="00816698" w:rsidRDefault="00816698" w:rsidP="00816698">
      <w:pPr>
        <w:spacing w:after="0" w:line="240" w:lineRule="auto"/>
        <w:jc w:val="center"/>
        <w:rPr>
          <w:b/>
          <w:sz w:val="28"/>
          <w:szCs w:val="28"/>
        </w:rPr>
      </w:pPr>
    </w:p>
    <w:p w14:paraId="79F7E549" w14:textId="3F44429A" w:rsidR="00816698" w:rsidRDefault="00816698" w:rsidP="008166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064C1A" w14:textId="6905EAF7" w:rsidR="00816698" w:rsidRDefault="001B5FF1" w:rsidP="008166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sz w:val="24"/>
          <w:szCs w:val="24"/>
        </w:rPr>
        <w:t>As previously announced, t</w:t>
      </w:r>
      <w:r w:rsidR="000C0871" w:rsidRPr="00816698">
        <w:rPr>
          <w:rFonts w:asciiTheme="minorHAnsi" w:hAnsiTheme="minorHAnsi" w:cstheme="minorHAnsi"/>
          <w:sz w:val="24"/>
          <w:szCs w:val="24"/>
        </w:rPr>
        <w:t xml:space="preserve">he </w:t>
      </w:r>
      <w:r w:rsidRPr="00816698">
        <w:rPr>
          <w:rFonts w:asciiTheme="minorHAnsi" w:hAnsiTheme="minorHAnsi" w:cstheme="minorHAnsi"/>
          <w:sz w:val="24"/>
          <w:szCs w:val="24"/>
        </w:rPr>
        <w:t>202</w:t>
      </w:r>
      <w:r w:rsidR="00C4404D" w:rsidRPr="00816698">
        <w:rPr>
          <w:rFonts w:asciiTheme="minorHAnsi" w:hAnsiTheme="minorHAnsi" w:cstheme="minorHAnsi"/>
          <w:sz w:val="24"/>
          <w:szCs w:val="24"/>
        </w:rPr>
        <w:t>2</w:t>
      </w:r>
      <w:r w:rsidRPr="00816698">
        <w:rPr>
          <w:rFonts w:asciiTheme="minorHAnsi" w:hAnsiTheme="minorHAnsi" w:cstheme="minorHAnsi"/>
          <w:sz w:val="24"/>
          <w:szCs w:val="24"/>
        </w:rPr>
        <w:t xml:space="preserve"> </w:t>
      </w:r>
      <w:r w:rsidR="000C0871" w:rsidRPr="00816698">
        <w:rPr>
          <w:rFonts w:asciiTheme="minorHAnsi" w:hAnsiTheme="minorHAnsi" w:cstheme="minorHAnsi"/>
          <w:sz w:val="24"/>
          <w:szCs w:val="24"/>
        </w:rPr>
        <w:t xml:space="preserve">Annual Meeting of Shareholders of Kaman Corporation </w:t>
      </w:r>
      <w:r w:rsidR="00C91032" w:rsidRPr="00816698">
        <w:rPr>
          <w:rFonts w:asciiTheme="minorHAnsi" w:hAnsiTheme="minorHAnsi" w:cstheme="minorHAnsi"/>
          <w:sz w:val="24"/>
          <w:szCs w:val="24"/>
        </w:rPr>
        <w:t xml:space="preserve">(the “Annual Meeting”) </w:t>
      </w:r>
      <w:r w:rsidR="000C0871" w:rsidRPr="00816698">
        <w:rPr>
          <w:rFonts w:asciiTheme="minorHAnsi" w:hAnsiTheme="minorHAnsi" w:cstheme="minorHAnsi"/>
          <w:sz w:val="24"/>
          <w:szCs w:val="24"/>
        </w:rPr>
        <w:t xml:space="preserve">will be held at the corporate headquarters of the Company located at 1332 Blue Hills Avenue, Bloomfield, Connecticut, on Wednesday, April </w:t>
      </w:r>
      <w:r w:rsidR="00C4404D" w:rsidRPr="00816698">
        <w:rPr>
          <w:rFonts w:asciiTheme="minorHAnsi" w:hAnsiTheme="minorHAnsi" w:cstheme="minorHAnsi"/>
          <w:sz w:val="24"/>
          <w:szCs w:val="24"/>
        </w:rPr>
        <w:t>20, 2022</w:t>
      </w:r>
      <w:r w:rsidR="000C0871" w:rsidRPr="00816698">
        <w:rPr>
          <w:rFonts w:asciiTheme="minorHAnsi" w:hAnsiTheme="minorHAnsi" w:cstheme="minorHAnsi"/>
          <w:sz w:val="24"/>
          <w:szCs w:val="24"/>
        </w:rPr>
        <w:t xml:space="preserve">, </w:t>
      </w:r>
      <w:r w:rsidRPr="00816698">
        <w:rPr>
          <w:rFonts w:asciiTheme="minorHAnsi" w:hAnsiTheme="minorHAnsi" w:cstheme="minorHAnsi"/>
          <w:sz w:val="24"/>
          <w:szCs w:val="24"/>
        </w:rPr>
        <w:t xml:space="preserve">beginning </w:t>
      </w:r>
      <w:r w:rsidR="000C0871" w:rsidRPr="00816698">
        <w:rPr>
          <w:rFonts w:asciiTheme="minorHAnsi" w:hAnsiTheme="minorHAnsi" w:cstheme="minorHAnsi"/>
          <w:sz w:val="24"/>
          <w:szCs w:val="24"/>
        </w:rPr>
        <w:t>at 9:00 a.m., local time</w:t>
      </w:r>
      <w:r w:rsidR="00990491" w:rsidRPr="00816698">
        <w:rPr>
          <w:rFonts w:asciiTheme="minorHAnsi" w:hAnsiTheme="minorHAnsi" w:cstheme="minorHAnsi"/>
          <w:sz w:val="24"/>
          <w:szCs w:val="24"/>
        </w:rPr>
        <w:t xml:space="preserve">.  </w:t>
      </w:r>
      <w:r w:rsidRPr="00816698">
        <w:rPr>
          <w:rFonts w:asciiTheme="minorHAnsi" w:hAnsiTheme="minorHAnsi" w:cstheme="minorHAnsi"/>
          <w:sz w:val="24"/>
          <w:szCs w:val="24"/>
        </w:rPr>
        <w:t xml:space="preserve">The </w:t>
      </w:r>
      <w:r w:rsidR="003D0AA6" w:rsidRPr="00816698">
        <w:rPr>
          <w:rFonts w:asciiTheme="minorHAnsi" w:hAnsiTheme="minorHAnsi" w:cstheme="minorHAnsi"/>
          <w:sz w:val="24"/>
          <w:szCs w:val="24"/>
        </w:rPr>
        <w:t>Annual M</w:t>
      </w:r>
      <w:r w:rsidRPr="00816698">
        <w:rPr>
          <w:rFonts w:asciiTheme="minorHAnsi" w:hAnsiTheme="minorHAnsi" w:cstheme="minorHAnsi"/>
          <w:sz w:val="24"/>
          <w:szCs w:val="24"/>
        </w:rPr>
        <w:t xml:space="preserve">eeting will be held </w:t>
      </w:r>
      <w:r w:rsidR="00990491" w:rsidRPr="00816698">
        <w:rPr>
          <w:rFonts w:asciiTheme="minorHAnsi" w:hAnsiTheme="minorHAnsi" w:cstheme="minorHAnsi"/>
          <w:sz w:val="24"/>
          <w:szCs w:val="24"/>
        </w:rPr>
        <w:t>in the cafeteria located in Building</w:t>
      </w:r>
      <w:r w:rsidR="003D0AA6" w:rsidRPr="00816698">
        <w:rPr>
          <w:rFonts w:asciiTheme="minorHAnsi" w:hAnsiTheme="minorHAnsi" w:cstheme="minorHAnsi"/>
          <w:sz w:val="24"/>
          <w:szCs w:val="24"/>
        </w:rPr>
        <w:t> </w:t>
      </w:r>
      <w:r w:rsidR="00990491" w:rsidRPr="00816698">
        <w:rPr>
          <w:rFonts w:asciiTheme="minorHAnsi" w:hAnsiTheme="minorHAnsi" w:cstheme="minorHAnsi"/>
          <w:sz w:val="24"/>
          <w:szCs w:val="24"/>
        </w:rPr>
        <w:t>19 on our Bloomfield campus.</w:t>
      </w:r>
      <w:r w:rsidRPr="00816698">
        <w:rPr>
          <w:rFonts w:asciiTheme="minorHAnsi" w:hAnsiTheme="minorHAnsi" w:cstheme="minorHAnsi"/>
          <w:sz w:val="24"/>
          <w:szCs w:val="24"/>
        </w:rPr>
        <w:t xml:space="preserve">  Appropriate signage will be in place directing shareholders to the cafeteria the day of the meeting.</w:t>
      </w:r>
    </w:p>
    <w:p w14:paraId="2313E6FD" w14:textId="77777777" w:rsidR="00816698" w:rsidRDefault="00816698" w:rsidP="008166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9FA90C" w14:textId="4D9148E8" w:rsidR="00990491" w:rsidRDefault="00990491" w:rsidP="008166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16698">
        <w:rPr>
          <w:rFonts w:asciiTheme="minorHAnsi" w:hAnsiTheme="minorHAnsi" w:cstheme="minorHAnsi"/>
          <w:sz w:val="24"/>
          <w:szCs w:val="24"/>
        </w:rPr>
        <w:t>I</w:t>
      </w:r>
      <w:r w:rsidR="000C0871" w:rsidRPr="00816698">
        <w:rPr>
          <w:rFonts w:asciiTheme="minorHAnsi" w:hAnsiTheme="minorHAnsi" w:cstheme="minorHAnsi"/>
          <w:sz w:val="24"/>
          <w:szCs w:val="24"/>
        </w:rPr>
        <w:t>n light of</w:t>
      </w:r>
      <w:proofErr w:type="gramEnd"/>
      <w:r w:rsidR="000C0871" w:rsidRPr="00816698">
        <w:rPr>
          <w:rFonts w:asciiTheme="minorHAnsi" w:hAnsiTheme="minorHAnsi" w:cstheme="minorHAnsi"/>
          <w:sz w:val="24"/>
          <w:szCs w:val="24"/>
        </w:rPr>
        <w:t xml:space="preserve"> the ongoing public health concerns surrounding the coronavirus (COVID-19) outbreak, </w:t>
      </w:r>
      <w:r w:rsidRPr="00816698">
        <w:rPr>
          <w:rFonts w:asciiTheme="minorHAnsi" w:hAnsiTheme="minorHAnsi" w:cstheme="minorHAnsi"/>
          <w:sz w:val="24"/>
          <w:szCs w:val="24"/>
        </w:rPr>
        <w:t>the following safety precautions</w:t>
      </w:r>
      <w:r w:rsidR="00C91032" w:rsidRPr="00816698">
        <w:rPr>
          <w:rFonts w:asciiTheme="minorHAnsi" w:hAnsiTheme="minorHAnsi" w:cstheme="minorHAnsi"/>
          <w:sz w:val="24"/>
          <w:szCs w:val="24"/>
        </w:rPr>
        <w:t xml:space="preserve"> will be implemented</w:t>
      </w:r>
      <w:r w:rsidRPr="00816698">
        <w:rPr>
          <w:rFonts w:asciiTheme="minorHAnsi" w:hAnsiTheme="minorHAnsi" w:cstheme="minorHAnsi"/>
          <w:sz w:val="24"/>
          <w:szCs w:val="24"/>
        </w:rPr>
        <w:t>:</w:t>
      </w:r>
    </w:p>
    <w:p w14:paraId="59A6D3AE" w14:textId="77777777" w:rsidR="00816698" w:rsidRPr="00816698" w:rsidRDefault="00816698" w:rsidP="008166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24E19D" w14:textId="3F83B86C" w:rsidR="001859BF" w:rsidRPr="00816698" w:rsidRDefault="001859BF" w:rsidP="003D0AA6">
      <w:pPr>
        <w:pStyle w:val="ListParagraph"/>
        <w:numPr>
          <w:ilvl w:val="0"/>
          <w:numId w:val="2"/>
        </w:numPr>
        <w:spacing w:after="240"/>
        <w:ind w:left="1080" w:right="7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b/>
          <w:sz w:val="24"/>
          <w:szCs w:val="24"/>
        </w:rPr>
        <w:t>Attendance will be limited to shareholders.</w:t>
      </w:r>
      <w:r w:rsidRPr="00816698">
        <w:rPr>
          <w:rFonts w:asciiTheme="minorHAnsi" w:hAnsiTheme="minorHAnsi" w:cstheme="minorHAnsi"/>
          <w:sz w:val="24"/>
          <w:szCs w:val="24"/>
        </w:rPr>
        <w:t xml:space="preserve">  Any shareholder desiring to attend </w:t>
      </w:r>
      <w:r w:rsidR="00AF599A" w:rsidRPr="00816698">
        <w:rPr>
          <w:rFonts w:asciiTheme="minorHAnsi" w:hAnsiTheme="minorHAnsi" w:cstheme="minorHAnsi"/>
          <w:sz w:val="24"/>
          <w:szCs w:val="24"/>
        </w:rPr>
        <w:t xml:space="preserve">the </w:t>
      </w:r>
      <w:r w:rsidR="003D0AA6" w:rsidRPr="00816698">
        <w:rPr>
          <w:rFonts w:asciiTheme="minorHAnsi" w:hAnsiTheme="minorHAnsi" w:cstheme="minorHAnsi"/>
          <w:sz w:val="24"/>
          <w:szCs w:val="24"/>
        </w:rPr>
        <w:t>Annual M</w:t>
      </w:r>
      <w:r w:rsidR="00AF599A" w:rsidRPr="00816698">
        <w:rPr>
          <w:rFonts w:asciiTheme="minorHAnsi" w:hAnsiTheme="minorHAnsi" w:cstheme="minorHAnsi"/>
          <w:sz w:val="24"/>
          <w:szCs w:val="24"/>
        </w:rPr>
        <w:t>eeting</w:t>
      </w:r>
      <w:r w:rsidRPr="00816698">
        <w:rPr>
          <w:rFonts w:asciiTheme="minorHAnsi" w:hAnsiTheme="minorHAnsi" w:cstheme="minorHAnsi"/>
          <w:sz w:val="24"/>
          <w:szCs w:val="24"/>
        </w:rPr>
        <w:t xml:space="preserve"> will need to provide proof of share ownership, such as an account or brokerage statement, and a form of personal identification. </w:t>
      </w:r>
    </w:p>
    <w:p w14:paraId="63F01CF9" w14:textId="69037B83" w:rsidR="001859BF" w:rsidRPr="00816698" w:rsidRDefault="001859BF" w:rsidP="003D0AA6">
      <w:pPr>
        <w:pStyle w:val="ListParagraph"/>
        <w:numPr>
          <w:ilvl w:val="0"/>
          <w:numId w:val="2"/>
        </w:numPr>
        <w:spacing w:after="240"/>
        <w:ind w:left="1080" w:right="7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b/>
          <w:sz w:val="24"/>
          <w:szCs w:val="24"/>
        </w:rPr>
        <w:t xml:space="preserve">Attendees will be subject to a mandatory health screening </w:t>
      </w:r>
      <w:proofErr w:type="gramStart"/>
      <w:r w:rsidRPr="00816698">
        <w:rPr>
          <w:rFonts w:asciiTheme="minorHAnsi" w:hAnsiTheme="minorHAnsi" w:cstheme="minorHAnsi"/>
          <w:b/>
          <w:sz w:val="24"/>
          <w:szCs w:val="24"/>
        </w:rPr>
        <w:t>in order to</w:t>
      </w:r>
      <w:proofErr w:type="gramEnd"/>
      <w:r w:rsidRPr="00816698">
        <w:rPr>
          <w:rFonts w:asciiTheme="minorHAnsi" w:hAnsiTheme="minorHAnsi" w:cstheme="minorHAnsi"/>
          <w:b/>
          <w:sz w:val="24"/>
          <w:szCs w:val="24"/>
        </w:rPr>
        <w:t xml:space="preserve"> gain entry to the </w:t>
      </w:r>
      <w:r w:rsidR="003D0AA6" w:rsidRPr="00816698">
        <w:rPr>
          <w:rFonts w:asciiTheme="minorHAnsi" w:hAnsiTheme="minorHAnsi" w:cstheme="minorHAnsi"/>
          <w:b/>
          <w:sz w:val="24"/>
          <w:szCs w:val="24"/>
        </w:rPr>
        <w:t>Annual M</w:t>
      </w:r>
      <w:r w:rsidR="00AF599A" w:rsidRPr="00816698">
        <w:rPr>
          <w:rFonts w:asciiTheme="minorHAnsi" w:hAnsiTheme="minorHAnsi" w:cstheme="minorHAnsi"/>
          <w:b/>
          <w:sz w:val="24"/>
          <w:szCs w:val="24"/>
        </w:rPr>
        <w:t>eeting</w:t>
      </w:r>
      <w:r w:rsidRPr="00816698">
        <w:rPr>
          <w:rFonts w:asciiTheme="minorHAnsi" w:hAnsiTheme="minorHAnsi" w:cstheme="minorHAnsi"/>
          <w:b/>
          <w:sz w:val="24"/>
          <w:szCs w:val="24"/>
        </w:rPr>
        <w:t>.</w:t>
      </w:r>
      <w:r w:rsidRPr="00816698">
        <w:rPr>
          <w:rFonts w:asciiTheme="minorHAnsi" w:hAnsiTheme="minorHAnsi" w:cstheme="minorHAnsi"/>
          <w:sz w:val="24"/>
          <w:szCs w:val="24"/>
        </w:rPr>
        <w:t xml:space="preserve"> Anyone with a fever or other symptoms of COVID-19 will be turned away at the door and will not be allowed to attend the meeting. </w:t>
      </w:r>
    </w:p>
    <w:p w14:paraId="0D946D9A" w14:textId="28BDCD7F" w:rsidR="001859BF" w:rsidRPr="00816698" w:rsidRDefault="00A95F9C" w:rsidP="003D0AA6">
      <w:pPr>
        <w:pStyle w:val="ListParagraph"/>
        <w:numPr>
          <w:ilvl w:val="0"/>
          <w:numId w:val="2"/>
        </w:numPr>
        <w:spacing w:after="240"/>
        <w:ind w:left="1080" w:right="7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b/>
          <w:sz w:val="24"/>
          <w:szCs w:val="24"/>
        </w:rPr>
        <w:t>S</w:t>
      </w:r>
      <w:r w:rsidR="001859BF" w:rsidRPr="00816698">
        <w:rPr>
          <w:rFonts w:asciiTheme="minorHAnsi" w:hAnsiTheme="minorHAnsi" w:cstheme="minorHAnsi"/>
          <w:b/>
          <w:sz w:val="24"/>
          <w:szCs w:val="24"/>
        </w:rPr>
        <w:t>ocial distancing arrangements will be implemented</w:t>
      </w:r>
      <w:r w:rsidR="00C91032" w:rsidRPr="00816698">
        <w:rPr>
          <w:rFonts w:asciiTheme="minorHAnsi" w:hAnsiTheme="minorHAnsi" w:cstheme="minorHAnsi"/>
          <w:sz w:val="24"/>
          <w:szCs w:val="24"/>
        </w:rPr>
        <w:t>.</w:t>
      </w:r>
      <w:r w:rsidR="001859BF" w:rsidRPr="00816698">
        <w:rPr>
          <w:rFonts w:asciiTheme="minorHAnsi" w:hAnsiTheme="minorHAnsi" w:cstheme="minorHAnsi"/>
          <w:sz w:val="24"/>
          <w:szCs w:val="24"/>
        </w:rPr>
        <w:t xml:space="preserve"> </w:t>
      </w:r>
      <w:r w:rsidR="00C91032" w:rsidRPr="00816698">
        <w:rPr>
          <w:rFonts w:asciiTheme="minorHAnsi" w:hAnsiTheme="minorHAnsi" w:cstheme="minorHAnsi"/>
          <w:sz w:val="24"/>
          <w:szCs w:val="24"/>
        </w:rPr>
        <w:t xml:space="preserve"> B</w:t>
      </w:r>
      <w:r w:rsidR="001859BF" w:rsidRPr="00816698">
        <w:rPr>
          <w:rFonts w:asciiTheme="minorHAnsi" w:hAnsiTheme="minorHAnsi" w:cstheme="minorHAnsi"/>
          <w:sz w:val="24"/>
          <w:szCs w:val="24"/>
        </w:rPr>
        <w:t xml:space="preserve">uilding capacity will be limited to </w:t>
      </w:r>
      <w:r w:rsidRPr="00816698">
        <w:rPr>
          <w:rFonts w:asciiTheme="minorHAnsi" w:hAnsiTheme="minorHAnsi" w:cstheme="minorHAnsi"/>
          <w:sz w:val="24"/>
          <w:szCs w:val="24"/>
        </w:rPr>
        <w:t>75</w:t>
      </w:r>
      <w:r w:rsidR="001859BF" w:rsidRPr="00816698">
        <w:rPr>
          <w:rFonts w:asciiTheme="minorHAnsi" w:hAnsiTheme="minorHAnsi" w:cstheme="minorHAnsi"/>
          <w:sz w:val="24"/>
          <w:szCs w:val="24"/>
        </w:rPr>
        <w:t>%</w:t>
      </w:r>
      <w:r w:rsidRPr="00816698">
        <w:rPr>
          <w:rFonts w:asciiTheme="minorHAnsi" w:hAnsiTheme="minorHAnsi" w:cstheme="minorHAnsi"/>
          <w:sz w:val="24"/>
          <w:szCs w:val="24"/>
        </w:rPr>
        <w:t>.</w:t>
      </w:r>
    </w:p>
    <w:p w14:paraId="123D6B10" w14:textId="1D64220D" w:rsidR="00990491" w:rsidRPr="00816698" w:rsidRDefault="001859BF" w:rsidP="003D0AA6">
      <w:pPr>
        <w:pStyle w:val="ListParagraph"/>
        <w:numPr>
          <w:ilvl w:val="0"/>
          <w:numId w:val="2"/>
        </w:numPr>
        <w:spacing w:after="240"/>
        <w:ind w:left="1080" w:right="7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6698">
        <w:rPr>
          <w:rFonts w:asciiTheme="minorHAnsi" w:hAnsiTheme="minorHAnsi" w:cstheme="minorHAnsi"/>
          <w:b/>
          <w:sz w:val="24"/>
          <w:szCs w:val="24"/>
        </w:rPr>
        <w:t>A</w:t>
      </w:r>
      <w:r w:rsidR="000C0871" w:rsidRPr="00816698">
        <w:rPr>
          <w:rFonts w:asciiTheme="minorHAnsi" w:hAnsiTheme="minorHAnsi" w:cstheme="minorHAnsi"/>
          <w:b/>
          <w:sz w:val="24"/>
          <w:szCs w:val="24"/>
        </w:rPr>
        <w:t xml:space="preserve">ll </w:t>
      </w:r>
      <w:r w:rsidR="00BA4C31" w:rsidRPr="00816698">
        <w:rPr>
          <w:rFonts w:asciiTheme="minorHAnsi" w:hAnsiTheme="minorHAnsi" w:cstheme="minorHAnsi"/>
          <w:b/>
          <w:sz w:val="24"/>
          <w:szCs w:val="24"/>
        </w:rPr>
        <w:t xml:space="preserve">unvaccinated </w:t>
      </w:r>
      <w:r w:rsidR="000C0871" w:rsidRPr="00816698">
        <w:rPr>
          <w:rFonts w:asciiTheme="minorHAnsi" w:hAnsiTheme="minorHAnsi" w:cstheme="minorHAnsi"/>
          <w:b/>
          <w:sz w:val="24"/>
          <w:szCs w:val="24"/>
        </w:rPr>
        <w:t xml:space="preserve">attendees </w:t>
      </w:r>
      <w:r w:rsidRPr="00816698">
        <w:rPr>
          <w:rFonts w:asciiTheme="minorHAnsi" w:hAnsiTheme="minorHAnsi" w:cstheme="minorHAnsi"/>
          <w:b/>
          <w:sz w:val="24"/>
          <w:szCs w:val="24"/>
        </w:rPr>
        <w:t xml:space="preserve">will be required to </w:t>
      </w:r>
      <w:r w:rsidR="000C0871" w:rsidRPr="00816698">
        <w:rPr>
          <w:rFonts w:asciiTheme="minorHAnsi" w:hAnsiTheme="minorHAnsi" w:cstheme="minorHAnsi"/>
          <w:b/>
          <w:sz w:val="24"/>
          <w:szCs w:val="24"/>
        </w:rPr>
        <w:t>wear appropriate face coverings.</w:t>
      </w:r>
    </w:p>
    <w:p w14:paraId="59410E8A" w14:textId="77777777" w:rsidR="000C0871" w:rsidRPr="00816698" w:rsidRDefault="00990491" w:rsidP="003D0AA6">
      <w:pPr>
        <w:spacing w:after="24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sz w:val="24"/>
          <w:szCs w:val="24"/>
        </w:rPr>
        <w:t xml:space="preserve">As always, we encourage </w:t>
      </w:r>
      <w:r w:rsidR="00AF599A" w:rsidRPr="00816698">
        <w:rPr>
          <w:rFonts w:asciiTheme="minorHAnsi" w:hAnsiTheme="minorHAnsi" w:cstheme="minorHAnsi"/>
          <w:sz w:val="24"/>
          <w:szCs w:val="24"/>
        </w:rPr>
        <w:t xml:space="preserve">all shareholders </w:t>
      </w:r>
      <w:r w:rsidRPr="00816698">
        <w:rPr>
          <w:rFonts w:asciiTheme="minorHAnsi" w:hAnsiTheme="minorHAnsi" w:cstheme="minorHAnsi"/>
          <w:sz w:val="24"/>
          <w:szCs w:val="24"/>
        </w:rPr>
        <w:t xml:space="preserve">to vote </w:t>
      </w:r>
      <w:r w:rsidR="00AF599A" w:rsidRPr="00816698">
        <w:rPr>
          <w:rFonts w:asciiTheme="minorHAnsi" w:hAnsiTheme="minorHAnsi" w:cstheme="minorHAnsi"/>
          <w:sz w:val="24"/>
          <w:szCs w:val="24"/>
        </w:rPr>
        <w:t xml:space="preserve">their </w:t>
      </w:r>
      <w:r w:rsidRPr="00816698">
        <w:rPr>
          <w:rFonts w:asciiTheme="minorHAnsi" w:hAnsiTheme="minorHAnsi" w:cstheme="minorHAnsi"/>
          <w:sz w:val="24"/>
          <w:szCs w:val="24"/>
        </w:rPr>
        <w:t>shares prior to the Annual Meeting.</w:t>
      </w:r>
      <w:r w:rsidR="00AF599A" w:rsidRPr="00816698">
        <w:rPr>
          <w:rFonts w:asciiTheme="minorHAnsi" w:hAnsiTheme="minorHAnsi" w:cstheme="minorHAnsi"/>
          <w:sz w:val="24"/>
          <w:szCs w:val="24"/>
        </w:rPr>
        <w:t xml:space="preserve">  Shareholders may vote prior to the meeting using the internet, </w:t>
      </w:r>
      <w:proofErr w:type="gramStart"/>
      <w:r w:rsidR="00AF599A" w:rsidRPr="00816698">
        <w:rPr>
          <w:rFonts w:asciiTheme="minorHAnsi" w:hAnsiTheme="minorHAnsi" w:cstheme="minorHAnsi"/>
          <w:sz w:val="24"/>
          <w:szCs w:val="24"/>
        </w:rPr>
        <w:t>telephone</w:t>
      </w:r>
      <w:proofErr w:type="gramEnd"/>
      <w:r w:rsidR="00AF599A" w:rsidRPr="00816698">
        <w:rPr>
          <w:rFonts w:asciiTheme="minorHAnsi" w:hAnsiTheme="minorHAnsi" w:cstheme="minorHAnsi"/>
          <w:sz w:val="24"/>
          <w:szCs w:val="24"/>
        </w:rPr>
        <w:t xml:space="preserve"> or mail.  Please refer to the Company’s proxy materials for additional information.</w:t>
      </w:r>
    </w:p>
    <w:p w14:paraId="2FD7BA25" w14:textId="77777777" w:rsidR="003D0AA6" w:rsidRPr="00816698" w:rsidRDefault="003D0AA6" w:rsidP="003D0AA6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816698">
        <w:rPr>
          <w:rFonts w:asciiTheme="minorHAnsi" w:hAnsiTheme="minorHAnsi" w:cstheme="minorHAnsi"/>
          <w:sz w:val="24"/>
          <w:szCs w:val="24"/>
        </w:rPr>
        <w:t>#  #  #  #</w:t>
      </w:r>
    </w:p>
    <w:sectPr w:rsidR="003D0AA6" w:rsidRPr="00816698" w:rsidSect="00391171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D4BB" w14:textId="77777777" w:rsidR="00816698" w:rsidRDefault="00816698" w:rsidP="00816698">
      <w:pPr>
        <w:spacing w:after="0" w:line="240" w:lineRule="auto"/>
      </w:pPr>
      <w:r>
        <w:separator/>
      </w:r>
    </w:p>
  </w:endnote>
  <w:endnote w:type="continuationSeparator" w:id="0">
    <w:p w14:paraId="16C74D58" w14:textId="77777777" w:rsidR="00816698" w:rsidRDefault="00816698" w:rsidP="0081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16B" w14:textId="77777777" w:rsidR="00816698" w:rsidRDefault="00816698" w:rsidP="00816698">
      <w:pPr>
        <w:spacing w:after="0" w:line="240" w:lineRule="auto"/>
      </w:pPr>
      <w:r>
        <w:separator/>
      </w:r>
    </w:p>
  </w:footnote>
  <w:footnote w:type="continuationSeparator" w:id="0">
    <w:p w14:paraId="444B47E9" w14:textId="77777777" w:rsidR="00816698" w:rsidRDefault="00816698" w:rsidP="0081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485A" w14:textId="6FA8AF04" w:rsidR="00816698" w:rsidRDefault="00391171" w:rsidP="00816698">
    <w:pPr>
      <w:pStyle w:val="Header"/>
      <w:jc w:val="right"/>
    </w:pPr>
    <w:r>
      <w:rPr>
        <w:noProof/>
      </w:rPr>
      <w:drawing>
        <wp:inline distT="0" distB="0" distL="0" distR="0" wp14:anchorId="354F2324" wp14:editId="6E01094E">
          <wp:extent cx="2146918" cy="1097280"/>
          <wp:effectExtent l="0" t="0" r="635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18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B3D"/>
    <w:multiLevelType w:val="hybridMultilevel"/>
    <w:tmpl w:val="A8C8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06C"/>
    <w:multiLevelType w:val="multilevel"/>
    <w:tmpl w:val="09207BA6"/>
    <w:styleLink w:val="RSSOutlineStyl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ook Antiqua" w:hAnsi="Book Antiqua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08"/>
        </w:tabs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84"/>
        </w:tabs>
        <w:ind w:left="5184" w:hanging="5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1"/>
    <w:rsid w:val="000C0871"/>
    <w:rsid w:val="001859BF"/>
    <w:rsid w:val="001B5FF1"/>
    <w:rsid w:val="0026173D"/>
    <w:rsid w:val="00391171"/>
    <w:rsid w:val="003D0AA6"/>
    <w:rsid w:val="004C3002"/>
    <w:rsid w:val="00590607"/>
    <w:rsid w:val="00632472"/>
    <w:rsid w:val="00816698"/>
    <w:rsid w:val="00990491"/>
    <w:rsid w:val="00A95F9C"/>
    <w:rsid w:val="00AF599A"/>
    <w:rsid w:val="00B236A3"/>
    <w:rsid w:val="00BA4C31"/>
    <w:rsid w:val="00BC1DE4"/>
    <w:rsid w:val="00C4404D"/>
    <w:rsid w:val="00C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F144"/>
  <w15:chartTrackingRefBased/>
  <w15:docId w15:val="{49EDE7F0-54F6-466B-9DFA-85124E3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A6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SSOutlineStyle">
    <w:name w:val="RSS Outline Style"/>
    <w:uiPriority w:val="99"/>
    <w:rsid w:val="00BC1DE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90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98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1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9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Richard</dc:creator>
  <cp:keywords/>
  <dc:description/>
  <cp:lastModifiedBy>DeFilippo, Vera</cp:lastModifiedBy>
  <cp:revision>3</cp:revision>
  <dcterms:created xsi:type="dcterms:W3CDTF">2022-04-14T19:50:00Z</dcterms:created>
  <dcterms:modified xsi:type="dcterms:W3CDTF">2022-04-14T20:00:00Z</dcterms:modified>
</cp:coreProperties>
</file>